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3"/>
        <w:numPr>
          <w:ilvl w:val="2"/>
          <w:numId w:val="1"/>
        </w:numPr>
        <w:spacing w:after="120" w:before="240"/>
        <w:contextualSpacing w:val="false"/>
      </w:pPr>
      <w:r>
        <w:rPr>
          <w:lang w:val="ru-RU"/>
        </w:rPr>
        <w:t>Огры</w:t>
      </w:r>
    </w:p>
    <w:p>
      <w:pPr>
        <w:pStyle w:val="style17"/>
      </w:pPr>
      <w:r>
        <w:rPr>
          <w:lang w:val="ru-RU"/>
        </w:rPr>
        <w:t>У огров нет надежды на искупление и, что намного хуже, многих из них сложно отличить от троллей. Огры бесчестны и угнетают слабых. Они жаждут плоти и их не волнует её происхождение. Огров, жестоких и грубых, быстро изгоняют из Фригольда в случае обнародования истинной сущности, даже если она не проявлялась.</w:t>
      </w:r>
    </w:p>
    <w:p>
      <w:pPr>
        <w:pStyle w:val="style17"/>
      </w:pPr>
      <w:r>
        <w:rPr>
          <w:lang w:val="ru-RU"/>
        </w:rPr>
        <w:t>Огры - задиры с плохой репутацией и уважают только силу. Политика пугает их из-за того что они не могут играть на этом поле. Они обладают изяществом  развязного, пьяного завсегдатая дешевой забегаловки, и в обществе прекрасных Фей они несут откровенную чушь, подтверждая это. Тем не менее, огры бывают весьма сообразительными. Они проявляют чудеса изобретательности при разрушении всего и вся как только начинается раздача тумаков. У них мощный инстинкт самосохранения и они могут притворяться, выдавая себя за троллей. Зачастую огров и принимают за очень тупых троллей.</w:t>
      </w:r>
    </w:p>
    <w:p>
      <w:pPr>
        <w:pStyle w:val="style17"/>
      </w:pPr>
      <w:r>
        <w:rPr>
          <w:lang w:val="ru-RU"/>
        </w:rPr>
        <w:t>Позволять ограм собираться в клики - Очень Плохая Идея. Их лидеры  не способны долго удерживать власть, если только не обладают чутким сном и хорошим владением кнутами и цепями. Если огров не возглавляет более умная и проницательная Фея, то внутренние конфликты неминуемы.</w:t>
      </w:r>
    </w:p>
    <w:p>
      <w:pPr>
        <w:pStyle w:val="style17"/>
      </w:pPr>
      <w:r>
        <w:rPr>
          <w:lang w:val="ru-RU"/>
        </w:rPr>
        <w:t>Несмотря на это, они обладают весьма полезными для Неблагого Двора способностями - огры не только сильны и умелы в бою, но и с помощью своего обострённого чутья могут находить других Таллейнов. Если в прошлом месяце бука убил дюжину детей, если Ганконер соблазнил аристократа Ши, то огр справится с их выслеживанием наилучшим образом. Поэтому Неблагой Двор защищает немногочисленных огров этого мира.</w:t>
      </w:r>
    </w:p>
    <w:p>
      <w:pPr>
        <w:pStyle w:val="style17"/>
      </w:pPr>
      <w:r>
        <w:rPr>
          <w:lang w:val="ru-RU"/>
        </w:rPr>
        <w:t>Отдельного внимания заслуживает такая разновидность огров как карги. Обмануть лейтенанта огров до невозможности просто, но одурачить каргу просто невозможно. Ближайшим человеческим аналогом будет сочетание стереотипной тещи, типичной мамашки в плохом настроении и наихудшей в мире учительницы младших классов. Невыразимо мерзкие и сверхъестественно хитрые, карги требуют почтения от огров. И они его получают.</w:t>
      </w:r>
    </w:p>
    <w:p>
      <w:pPr>
        <w:pStyle w:val="style4"/>
        <w:numPr>
          <w:ilvl w:val="3"/>
          <w:numId w:val="1"/>
        </w:numPr>
      </w:pPr>
      <w:r>
        <w:rPr>
          <w:lang w:val="ru-RU"/>
        </w:rPr>
        <w:t>Происхождение:</w:t>
      </w:r>
    </w:p>
    <w:p>
      <w:pPr>
        <w:pStyle w:val="style17"/>
      </w:pPr>
      <w:r>
        <w:rPr>
          <w:lang w:val="ru-RU"/>
        </w:rPr>
        <w:t>Смертные обличья этих монстров неплохо вписываются в человеческое общество как разгильдяи и грубияны. Дети выглядят мелкими задирами; юноши - отморозками с повадками Бивиса и Батхеда; Старцы отращивают пузо и лохматую бороду для сокрытия сырых ломтей плоти. В облике феи они становятся значительно массивней и вырастают(либо уменьшаются) на 6-12 дюймов(15-30 сантиметров).</w:t>
      </w:r>
    </w:p>
    <w:p>
      <w:pPr>
        <w:pStyle w:val="style4"/>
        <w:numPr>
          <w:ilvl w:val="3"/>
          <w:numId w:val="1"/>
        </w:numPr>
      </w:pPr>
      <w:r>
        <w:rPr>
          <w:lang w:val="ru-RU"/>
        </w:rPr>
        <w:t>Предрасположенность:</w:t>
      </w:r>
    </w:p>
    <w:p>
      <w:pPr>
        <w:pStyle w:val="style17"/>
      </w:pPr>
      <w:r>
        <w:rPr>
          <w:lang w:val="ru-RU"/>
        </w:rPr>
        <w:t>Феи</w:t>
      </w:r>
    </w:p>
    <w:p>
      <w:pPr>
        <w:pStyle w:val="style4"/>
        <w:numPr>
          <w:ilvl w:val="3"/>
          <w:numId w:val="1"/>
        </w:numPr>
      </w:pPr>
      <w:r>
        <w:rPr>
          <w:lang w:val="ru-RU"/>
        </w:rPr>
        <w:t>Право рождения:</w:t>
      </w:r>
    </w:p>
    <w:p>
      <w:pPr>
        <w:pStyle w:val="style17"/>
        <w:numPr>
          <w:ilvl w:val="0"/>
          <w:numId w:val="3"/>
        </w:numPr>
      </w:pPr>
      <w:r>
        <w:rPr>
          <w:lang w:val="ru-RU"/>
        </w:rPr>
        <w:t>Пахнет Цыплёнком! — самая лёгкая задача для огра - определить "кто злой, а кто нет". Они могут учуять Таллейна прежде чем увидят и могут различать Благих и Неблагих. При успехе броска Восприятие+Хитрость (сложность 6), они используют особый примитивный талант для определения общего эмоционального состояния. В случае успеха это даст огру универсальное преимущество(сложность любых действий огра в отношении создания уменьшается на 1).</w:t>
      </w:r>
    </w:p>
    <w:p>
      <w:pPr>
        <w:pStyle w:val="style17"/>
        <w:numPr>
          <w:ilvl w:val="0"/>
          <w:numId w:val="3"/>
        </w:numPr>
      </w:pPr>
      <w:r>
        <w:rPr>
          <w:lang w:val="ru-RU"/>
        </w:rPr>
        <w:t>Сильный Как Дуб — во время создания персонажа огр получает две дополнительных точки Силы, даже если это позволит получить Силу больше чем 5, и они никогда не проваливают броски Силы.</w:t>
      </w:r>
    </w:p>
    <w:p>
      <w:pPr>
        <w:pStyle w:val="style4"/>
        <w:numPr>
          <w:ilvl w:val="3"/>
          <w:numId w:val="1"/>
        </w:numPr>
      </w:pPr>
      <w:r>
        <w:rPr>
          <w:lang w:val="ru-RU"/>
        </w:rPr>
        <w:t>Слабость:</w:t>
      </w:r>
    </w:p>
    <w:p>
      <w:pPr>
        <w:pStyle w:val="style17"/>
        <w:numPr>
          <w:ilvl w:val="0"/>
          <w:numId w:val="2"/>
        </w:numPr>
      </w:pPr>
      <w:r>
        <w:rPr>
          <w:lang w:val="ru-RU"/>
        </w:rPr>
        <w:t>Тупой Как Камень — при создании огра повышение Интеллекта оплачивается по двойной цене. Это относится как к пунктам Атрибутов, так и к свободным пунктам. Таким образом вы должны тратить два пункта Атрибутов или 10 Свободных пунктов на каждую получаемую точку Интеллекта. Это правило также применяется на повышение Интеллекта за Опыт.</w:t>
      </w:r>
    </w:p>
    <w:p>
      <w:pPr>
        <w:pStyle w:val="style4"/>
        <w:numPr>
          <w:ilvl w:val="3"/>
          <w:numId w:val="1"/>
        </w:numPr>
      </w:pPr>
      <w:r>
        <w:rPr>
          <w:lang w:val="ru-RU"/>
        </w:rPr>
        <w:t>Цитата:</w:t>
      </w:r>
    </w:p>
    <w:p>
      <w:pPr>
        <w:pStyle w:val="style17"/>
        <w:spacing w:after="120" w:before="0"/>
        <w:contextualSpacing w:val="false"/>
      </w:pPr>
      <w:r>
        <w:rPr>
          <w:lang w:val="ru-RU"/>
        </w:rPr>
        <w:t>Я раздавлю тебя, мелкий человечишка…</w:t>
      </w:r>
    </w:p>
    <w:sectPr>
      <w:type w:val="nextPage"/>
      <w:pgSz w:h="16838" w:w="11906"/>
      <w:pgMar w:bottom="1134" w:footer="0" w:gutter="0" w:header="0" w:left="1134" w:right="1134" w:top="1134"/>
      <w:pgNumType w:fmt="decimal"/>
      <w:formProt w:val="false"/>
      <w:textDirection w:val="lrTb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OpenSymbol">
    <w:altName w:val="Arial Unicode MS"/>
    <w:charset w:val="80"/>
    <w:family w:val="auto"/>
    <w:pitch w:val="default"/>
  </w:font>
  <w:font w:name="Arial">
    <w:charset w:val="cc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ascii="Symbol" w:cs="Symbol" w:hAnsi="Symbol" w:hint="default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ascii="OpenSymbol" w:cs="OpenSymbol" w:hAnsi="OpenSymbol" w:hint="default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ascii="OpenSymbol" w:cs="OpenSymbol" w:hAnsi="OpenSymbol" w:hint="default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ascii="Symbol" w:cs="Symbol" w:hAnsi="Symbol" w:hint="default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ascii="OpenSymbol" w:cs="OpenSymbol" w:hAnsi="OpenSymbol" w:hint="default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ascii="OpenSymbol" w:cs="OpenSymbol" w:hAnsi="OpenSymbol" w:hint="default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ascii="Symbol" w:cs="Symbol" w:hAnsi="Symbol" w:hint="default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ascii="OpenSymbol" w:cs="OpenSymbol" w:hAnsi="OpenSymbol" w:hint="default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ascii="OpenSymbol" w:cs="OpenSymbol" w:hAnsi="OpenSymbol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ascii="Symbol" w:cs="Symbol" w:hAnsi="Symbol" w:hint="default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ascii="OpenSymbol" w:cs="OpenSymbol" w:hAnsi="OpenSymbol" w:hint="default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ascii="OpenSymbol" w:cs="OpenSymbol" w:hAnsi="OpenSymbol" w:hint="default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ascii="Symbol" w:cs="Symbol" w:hAnsi="Symbol" w:hint="default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ascii="OpenSymbol" w:cs="OpenSymbol" w:hAnsi="OpenSymbol" w:hint="default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ascii="OpenSymbol" w:cs="OpenSymbol" w:hAnsi="OpenSymbol" w:hint="default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ascii="Symbol" w:cs="Symbol" w:hAnsi="Symbol" w:hint="default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ascii="OpenSymbol" w:cs="OpenSymbol" w:hAnsi="OpenSymbol" w:hint="default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ascii="OpenSymbol" w:cs="OpenSymbol" w:hAnsi="OpenSymbol" w:hint="default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style w:styleId="style0" w:type="paragraph">
    <w:name w:val="Default Style"/>
    <w:next w:val="style0"/>
    <w:pPr>
      <w:widowControl w:val="false"/>
      <w:suppressAutoHyphens w:val="true"/>
    </w:pPr>
    <w:rPr>
      <w:rFonts w:ascii="Times New Roman" w:cs="Mangal" w:eastAsia="SimSun" w:hAnsi="Times New Roman"/>
      <w:color w:val="auto"/>
      <w:sz w:val="24"/>
      <w:szCs w:val="24"/>
      <w:lang w:bidi="hi-IN" w:eastAsia="zh-CN" w:val="ru-RU"/>
    </w:rPr>
  </w:style>
  <w:style w:styleId="style1" w:type="paragraph">
    <w:name w:val="Heading 1"/>
    <w:basedOn w:val="style16"/>
    <w:next w:val="style17"/>
    <w:pPr>
      <w:numPr>
        <w:ilvl w:val="0"/>
        <w:numId w:val="1"/>
      </w:numPr>
      <w:outlineLvl w:val="0"/>
    </w:pPr>
    <w:rPr>
      <w:b/>
      <w:bCs/>
      <w:sz w:val="32"/>
      <w:szCs w:val="32"/>
    </w:rPr>
  </w:style>
  <w:style w:styleId="style2" w:type="paragraph">
    <w:name w:val="Heading 2"/>
    <w:basedOn w:val="style16"/>
    <w:next w:val="style17"/>
    <w:pPr>
      <w:numPr>
        <w:ilvl w:val="1"/>
        <w:numId w:val="1"/>
      </w:numPr>
      <w:outlineLvl w:val="1"/>
    </w:pPr>
    <w:rPr>
      <w:b/>
      <w:bCs/>
      <w:i/>
      <w:iCs/>
      <w:sz w:val="28"/>
      <w:szCs w:val="28"/>
    </w:rPr>
  </w:style>
  <w:style w:styleId="style3" w:type="paragraph">
    <w:name w:val="Heading 3"/>
    <w:basedOn w:val="style16"/>
    <w:next w:val="style17"/>
    <w:pPr>
      <w:numPr>
        <w:ilvl w:val="2"/>
        <w:numId w:val="1"/>
      </w:numPr>
      <w:outlineLvl w:val="2"/>
    </w:pPr>
    <w:rPr>
      <w:b/>
      <w:bCs/>
      <w:sz w:val="28"/>
      <w:szCs w:val="28"/>
    </w:rPr>
  </w:style>
  <w:style w:styleId="style4" w:type="paragraph">
    <w:name w:val="Heading 4"/>
    <w:basedOn w:val="style16"/>
    <w:next w:val="style17"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styleId="style15" w:type="character">
    <w:name w:val="Bullets"/>
    <w:next w:val="style15"/>
    <w:rPr>
      <w:rFonts w:ascii="OpenSymbol" w:cs="OpenSymbol" w:eastAsia="OpenSymbol" w:hAnsi="OpenSymbol"/>
    </w:rPr>
  </w:style>
  <w:style w:styleId="style16" w:type="paragraph">
    <w:name w:val="Heading"/>
    <w:basedOn w:val="style0"/>
    <w:next w:val="style17"/>
    <w:pPr>
      <w:keepNext/>
      <w:spacing w:after="120" w:before="240"/>
      <w:contextualSpacing w:val="false"/>
    </w:pPr>
    <w:rPr>
      <w:rFonts w:ascii="Arial" w:cs="Mangal" w:eastAsia="Microsoft YaHei" w:hAnsi="Arial"/>
      <w:sz w:val="28"/>
      <w:szCs w:val="28"/>
    </w:rPr>
  </w:style>
  <w:style w:styleId="style17" w:type="paragraph">
    <w:name w:val="Text Body"/>
    <w:basedOn w:val="style0"/>
    <w:next w:val="style17"/>
    <w:pPr>
      <w:spacing w:after="120" w:before="0"/>
      <w:ind w:firstLine="709" w:left="0" w:right="0"/>
      <w:contextualSpacing w:val="false"/>
      <w:jc w:val="both"/>
    </w:pPr>
    <w:rPr/>
  </w:style>
  <w:style w:styleId="style18" w:type="paragraph">
    <w:name w:val="List"/>
    <w:basedOn w:val="style17"/>
    <w:next w:val="style18"/>
    <w:pPr/>
    <w:rPr>
      <w:rFonts w:cs="Mangal"/>
    </w:rPr>
  </w:style>
  <w:style w:styleId="style19" w:type="paragraph">
    <w:name w:val="Caption"/>
    <w:basedOn w:val="style0"/>
    <w:next w:val="style19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0" w:type="paragraph">
    <w:name w:val="Index"/>
    <w:basedOn w:val="style0"/>
    <w:next w:val="style20"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2013-03-06T14:47:37.02Z</dcterms:created>
  <cp:revision>0</cp:revision>
</cp:coreProperties>
</file>